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FB" w:rsidRPr="004743FB" w:rsidRDefault="004743FB" w:rsidP="008D7590">
      <w:pPr>
        <w:jc w:val="center"/>
        <w:rPr>
          <w:rFonts w:eastAsia="標楷體" w:cstheme="minorHAnsi"/>
          <w:sz w:val="32"/>
          <w:szCs w:val="28"/>
        </w:rPr>
      </w:pPr>
      <w:r w:rsidRPr="004743FB">
        <w:rPr>
          <w:rFonts w:eastAsia="標楷體" w:cstheme="minorHAnsi"/>
          <w:b/>
          <w:bCs/>
          <w:sz w:val="32"/>
          <w:szCs w:val="28"/>
        </w:rPr>
        <w:t>兒科異加醫</w:t>
      </w:r>
      <w:r w:rsidRPr="004743FB">
        <w:rPr>
          <w:rFonts w:eastAsia="標楷體" w:cstheme="minorHAnsi"/>
          <w:b/>
          <w:bCs/>
          <w:sz w:val="32"/>
          <w:szCs w:val="28"/>
        </w:rPr>
        <w:t>(E+E)</w:t>
      </w:r>
      <w:r w:rsidRPr="004743FB">
        <w:rPr>
          <w:rFonts w:eastAsia="標楷體" w:cstheme="minorHAnsi"/>
          <w:b/>
          <w:bCs/>
          <w:sz w:val="32"/>
          <w:szCs w:val="28"/>
        </w:rPr>
        <w:t>工作坊</w:t>
      </w:r>
      <w:r w:rsidRPr="004743FB">
        <w:rPr>
          <w:rFonts w:eastAsia="標楷體" w:cstheme="minorHAnsi"/>
          <w:b/>
          <w:bCs/>
          <w:sz w:val="32"/>
          <w:szCs w:val="28"/>
        </w:rPr>
        <w:t>(</w:t>
      </w:r>
      <w:r w:rsidRPr="004743FB">
        <w:rPr>
          <w:rFonts w:eastAsia="標楷體" w:cstheme="minorHAnsi"/>
          <w:b/>
          <w:bCs/>
          <w:sz w:val="32"/>
          <w:szCs w:val="28"/>
        </w:rPr>
        <w:t>中</w:t>
      </w:r>
      <w:r w:rsidRPr="004743FB">
        <w:rPr>
          <w:rFonts w:eastAsia="標楷體" w:cstheme="minorHAnsi"/>
          <w:b/>
          <w:bCs/>
          <w:sz w:val="32"/>
          <w:szCs w:val="28"/>
        </w:rPr>
        <w:t>)</w:t>
      </w:r>
    </w:p>
    <w:p w:rsidR="003A2E1A" w:rsidRPr="004743FB" w:rsidRDefault="003A2E1A">
      <w:pPr>
        <w:rPr>
          <w:rFonts w:ascii="標楷體" w:eastAsia="標楷體" w:hAnsi="標楷體"/>
        </w:rPr>
      </w:pPr>
    </w:p>
    <w:p w:rsidR="008D7590" w:rsidRDefault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主辦單位：台灣兒童過敏氣喘免疫及風濕病醫學會</w:t>
      </w:r>
    </w:p>
    <w:p w:rsidR="004743FB" w:rsidRPr="004743FB" w:rsidRDefault="004743FB">
      <w:pPr>
        <w:rPr>
          <w:rFonts w:ascii="Calibri" w:eastAsia="標楷體" w:hAnsi="Calibri" w:cs="Calibri"/>
        </w:rPr>
      </w:pPr>
      <w:r w:rsidRPr="004743FB">
        <w:rPr>
          <w:rFonts w:ascii="Calibri" w:eastAsia="標楷體" w:hAnsi="Calibri" w:cs="Calibri"/>
        </w:rPr>
        <w:t>日期</w:t>
      </w:r>
      <w:r w:rsidRPr="004743FB">
        <w:rPr>
          <w:rFonts w:ascii="Calibri" w:eastAsia="標楷體" w:hAnsi="Calibri" w:cs="Calibri"/>
        </w:rPr>
        <w:t>: 2025</w:t>
      </w:r>
      <w:r w:rsidRPr="004743FB">
        <w:rPr>
          <w:rFonts w:ascii="Calibri" w:eastAsia="標楷體" w:hAnsi="Calibri" w:cs="Calibri"/>
        </w:rPr>
        <w:t>年</w:t>
      </w:r>
      <w:r w:rsidRPr="004743FB">
        <w:rPr>
          <w:rFonts w:ascii="Calibri" w:eastAsia="標楷體" w:hAnsi="Calibri" w:cs="Calibri"/>
        </w:rPr>
        <w:t>3</w:t>
      </w:r>
      <w:r w:rsidRPr="004743FB">
        <w:rPr>
          <w:rFonts w:ascii="Calibri" w:eastAsia="標楷體" w:hAnsi="Calibri" w:cs="Calibri"/>
        </w:rPr>
        <w:t>月</w:t>
      </w:r>
      <w:r w:rsidRPr="004743FB">
        <w:rPr>
          <w:rFonts w:ascii="Calibri" w:eastAsia="標楷體" w:hAnsi="Calibri" w:cs="Calibri"/>
        </w:rPr>
        <w:t>30</w:t>
      </w:r>
      <w:r w:rsidRPr="004743FB">
        <w:rPr>
          <w:rFonts w:ascii="Calibri" w:eastAsia="標楷體" w:hAnsi="Calibri" w:cs="Calibri"/>
        </w:rPr>
        <w:t>日</w:t>
      </w:r>
    </w:p>
    <w:p w:rsidR="004743FB" w:rsidRPr="004743FB" w:rsidRDefault="004743FB">
      <w:pPr>
        <w:rPr>
          <w:rFonts w:ascii="Calibri" w:eastAsia="標楷體" w:hAnsi="Calibri" w:cs="Calibri"/>
        </w:rPr>
      </w:pPr>
      <w:r w:rsidRPr="004743FB">
        <w:rPr>
          <w:rFonts w:ascii="Calibri" w:eastAsia="標楷體" w:hAnsi="Calibri" w:cs="Calibri"/>
        </w:rPr>
        <w:t>時間</w:t>
      </w:r>
      <w:r w:rsidRPr="004743FB">
        <w:rPr>
          <w:rFonts w:ascii="Calibri" w:eastAsia="標楷體" w:hAnsi="Calibri" w:cs="Calibri"/>
        </w:rPr>
        <w:t>: 9:00-12:15</w:t>
      </w:r>
    </w:p>
    <w:p w:rsidR="004743FB" w:rsidRDefault="004743FB">
      <w:pPr>
        <w:rPr>
          <w:rFonts w:ascii="Calibri" w:eastAsia="標楷體" w:hAnsi="Calibri" w:cs="Calibri"/>
        </w:rPr>
      </w:pPr>
      <w:r w:rsidRPr="004743FB">
        <w:rPr>
          <w:rFonts w:ascii="Calibri" w:eastAsia="標楷體" w:hAnsi="Calibri" w:cs="Calibri"/>
        </w:rPr>
        <w:t>地點</w:t>
      </w:r>
      <w:r w:rsidRPr="004743FB">
        <w:rPr>
          <w:rFonts w:ascii="Calibri" w:eastAsia="標楷體" w:hAnsi="Calibri" w:cs="Calibri"/>
        </w:rPr>
        <w:t xml:space="preserve">: </w:t>
      </w:r>
      <w:r w:rsidRPr="004743FB">
        <w:rPr>
          <w:rFonts w:ascii="Calibri" w:eastAsia="標楷體" w:hAnsi="Calibri" w:cs="Calibri"/>
        </w:rPr>
        <w:t>台中長榮桂冠酒店</w:t>
      </w:r>
      <w:r w:rsidRPr="004743FB">
        <w:rPr>
          <w:rFonts w:ascii="Calibri" w:eastAsia="標楷體" w:hAnsi="Calibri" w:cs="Calibri"/>
        </w:rPr>
        <w:t xml:space="preserve">B2 </w:t>
      </w:r>
      <w:r w:rsidRPr="004743FB">
        <w:rPr>
          <w:rFonts w:ascii="Calibri" w:eastAsia="標楷體" w:hAnsi="Calibri" w:cs="Calibri"/>
        </w:rPr>
        <w:t>長榮</w:t>
      </w:r>
      <w:r w:rsidRPr="004743FB">
        <w:rPr>
          <w:rFonts w:ascii="Calibri" w:eastAsia="標楷體" w:hAnsi="Calibri" w:cs="Calibri"/>
        </w:rPr>
        <w:t xml:space="preserve"> I </w:t>
      </w:r>
      <w:r w:rsidRPr="004743FB">
        <w:rPr>
          <w:rFonts w:ascii="Calibri" w:eastAsia="標楷體" w:hAnsi="Calibri" w:cs="Calibri"/>
        </w:rPr>
        <w:t>廳</w:t>
      </w:r>
    </w:p>
    <w:p w:rsidR="008D7590" w:rsidRPr="008D7590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繼續教育積分</w:t>
      </w:r>
      <w:r>
        <w:rPr>
          <w:rFonts w:ascii="Calibri" w:eastAsia="標楷體" w:hAnsi="Calibri" w:cs="Calibri" w:hint="eastAsia"/>
        </w:rPr>
        <w:t>:</w:t>
      </w:r>
    </w:p>
    <w:p w:rsidR="008D7590" w:rsidRPr="008D7590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台灣兒童過敏氣喘免疫及風濕病醫學會申請中</w:t>
      </w:r>
    </w:p>
    <w:p w:rsidR="008D7590" w:rsidRPr="008D7590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中華民國免疫學會申請中</w:t>
      </w:r>
    </w:p>
    <w:p w:rsidR="004743FB" w:rsidRPr="004743FB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台灣兒科醫學會申請中</w:t>
      </w:r>
    </w:p>
    <w:tbl>
      <w:tblPr>
        <w:tblpPr w:leftFromText="180" w:rightFromText="180" w:vertAnchor="text" w:horzAnchor="margin" w:tblpY="292"/>
        <w:tblW w:w="8916" w:type="dxa"/>
        <w:tblCellMar>
          <w:left w:w="0" w:type="dxa"/>
          <w:right w:w="0" w:type="dxa"/>
        </w:tblCellMar>
        <w:tblLook w:val="0420"/>
      </w:tblPr>
      <w:tblGrid>
        <w:gridCol w:w="1580"/>
        <w:gridCol w:w="3367"/>
        <w:gridCol w:w="1984"/>
        <w:gridCol w:w="1985"/>
      </w:tblGrid>
      <w:tr w:rsidR="004743FB" w:rsidRPr="004743FB" w:rsidTr="004743FB">
        <w:trPr>
          <w:trHeight w:val="84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TIME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TOPIC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SPEAKER</w:t>
            </w:r>
          </w:p>
        </w:tc>
        <w:tc>
          <w:tcPr>
            <w:tcW w:w="19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MODERATOR</w:t>
            </w:r>
          </w:p>
        </w:tc>
      </w:tr>
      <w:tr w:rsidR="004743FB" w:rsidRPr="004743FB" w:rsidTr="004743FB">
        <w:trPr>
          <w:trHeight w:val="186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09:00-09:05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Opening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姚宗杰醫師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兒免學會理事長</w:t>
            </w:r>
          </w:p>
        </w:tc>
      </w:tr>
      <w:tr w:rsidR="004743FB" w:rsidRPr="004743FB" w:rsidTr="004743FB">
        <w:trPr>
          <w:trHeight w:val="750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09:05-10:00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Treating atopic dermatitis in infancy: Start earlier for a better quality of life for all the family.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歐良修醫師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長庚醫院小兒科</w:t>
            </w:r>
          </w:p>
        </w:tc>
        <w:tc>
          <w:tcPr>
            <w:tcW w:w="19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呂克桓教授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中山醫院小兒科</w:t>
            </w:r>
          </w:p>
        </w:tc>
      </w:tr>
      <w:tr w:rsidR="004743FB" w:rsidRPr="004743FB" w:rsidTr="004743FB">
        <w:trPr>
          <w:trHeight w:val="644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10:00-10:15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Break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All</w:t>
            </w:r>
          </w:p>
        </w:tc>
      </w:tr>
      <w:tr w:rsidR="004743FB" w:rsidRPr="004743FB" w:rsidTr="004743FB">
        <w:trPr>
          <w:trHeight w:val="29"/>
        </w:trPr>
        <w:tc>
          <w:tcPr>
            <w:tcW w:w="158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10:15-10:35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10:35-10:55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10:55-11:15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11:15-11:35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跟著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 Guideline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走：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診療實務特訓營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黃永杰醫師台中榮總小兒科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魏長菁醫師中國附醫小兒科</w:t>
            </w:r>
          </w:p>
        </w:tc>
      </w:tr>
      <w:tr w:rsidR="004743FB" w:rsidRPr="004743FB" w:rsidTr="004743FB">
        <w:trPr>
          <w:trHeight w:val="310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rPr>
                <w:rFonts w:eastAsia="標楷體" w:cstheme="minorHAnsi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鑑別診斷實戰特訓：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從菜鳥到達人的必經之路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蔡明瑾醫師台中榮總小兒科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傅令嫻醫師台中榮總小兒科</w:t>
            </w:r>
          </w:p>
        </w:tc>
      </w:tr>
      <w:tr w:rsidR="004743FB" w:rsidRPr="004743FB" w:rsidTr="004743FB">
        <w:trPr>
          <w:trHeight w:val="300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rPr>
                <w:rFonts w:eastAsia="標楷體" w:cstheme="minorHAnsi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治療求生指南：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門診實戰技能特訓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高峻凱醫師彰基醫院小兒科</w:t>
            </w:r>
          </w:p>
          <w:p w:rsidR="004743FB" w:rsidRPr="004743FB" w:rsidRDefault="0037576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孫海倫</w:t>
            </w:r>
            <w:r w:rsidR="004743FB" w:rsidRPr="004743FB">
              <w:rPr>
                <w:rFonts w:eastAsia="標楷體" w:cstheme="minorHAnsi"/>
                <w:color w:val="002060"/>
                <w:kern w:val="24"/>
                <w:sz w:val="22"/>
              </w:rPr>
              <w:t>醫師</w:t>
            </w:r>
            <w:r>
              <w:rPr>
                <w:rFonts w:eastAsia="標楷體" w:cstheme="minorHAnsi" w:hint="eastAsia"/>
                <w:color w:val="002060"/>
                <w:kern w:val="24"/>
                <w:sz w:val="22"/>
              </w:rPr>
              <w:t>中山附醫</w:t>
            </w:r>
            <w:r w:rsidR="004743FB" w:rsidRPr="004743FB">
              <w:rPr>
                <w:rFonts w:eastAsia="標楷體" w:cstheme="minorHAnsi"/>
                <w:color w:val="002060"/>
                <w:kern w:val="24"/>
                <w:sz w:val="22"/>
              </w:rPr>
              <w:t>小兒科</w:t>
            </w:r>
          </w:p>
        </w:tc>
      </w:tr>
      <w:tr w:rsidR="004743FB" w:rsidRPr="004743FB" w:rsidTr="004743FB">
        <w:trPr>
          <w:trHeight w:val="149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rPr>
                <w:rFonts w:eastAsia="標楷體" w:cstheme="minorHAnsi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破解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 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病人的常見疑問：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醫師必備的溝通寶典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尚秉孝醫師中山</w:t>
            </w:r>
            <w:r w:rsidR="0037576B">
              <w:rPr>
                <w:rFonts w:eastAsia="標楷體" w:cstheme="minorHAnsi" w:hint="eastAsia"/>
                <w:color w:val="002060"/>
                <w:kern w:val="24"/>
                <w:sz w:val="22"/>
              </w:rPr>
              <w:t>附醫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小兒科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蔡牧樵院長德昌小兒科</w:t>
            </w:r>
          </w:p>
        </w:tc>
      </w:tr>
      <w:tr w:rsidR="004743FB" w:rsidRPr="004743FB" w:rsidTr="004743FB">
        <w:trPr>
          <w:trHeight w:val="138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11:35-11:40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Break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All</w:t>
            </w:r>
          </w:p>
        </w:tc>
      </w:tr>
      <w:tr w:rsidR="004743FB" w:rsidRPr="004743FB" w:rsidTr="004743FB">
        <w:trPr>
          <w:trHeight w:val="22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11:40-12:15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Discussion &amp; Remark</w:t>
            </w:r>
          </w:p>
        </w:tc>
        <w:tc>
          <w:tcPr>
            <w:tcW w:w="396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All &amp;</w:t>
            </w: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孫海倫醫師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兒免學會秘書長</w:t>
            </w:r>
          </w:p>
        </w:tc>
      </w:tr>
    </w:tbl>
    <w:p w:rsidR="004743FB" w:rsidRDefault="004743FB"/>
    <w:p w:rsidR="004743FB" w:rsidRPr="004743FB" w:rsidRDefault="004743FB"/>
    <w:sectPr w:rsidR="004743FB" w:rsidRPr="004743FB" w:rsidSect="005A47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FF" w:rsidRDefault="003E66FF" w:rsidP="006719A5">
      <w:r>
        <w:separator/>
      </w:r>
    </w:p>
  </w:endnote>
  <w:endnote w:type="continuationSeparator" w:id="1">
    <w:p w:rsidR="003E66FF" w:rsidRDefault="003E66FF" w:rsidP="0067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FF" w:rsidRDefault="003E66FF" w:rsidP="006719A5">
      <w:r>
        <w:separator/>
      </w:r>
    </w:p>
  </w:footnote>
  <w:footnote w:type="continuationSeparator" w:id="1">
    <w:p w:rsidR="003E66FF" w:rsidRDefault="003E66FF" w:rsidP="00671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3FB"/>
    <w:rsid w:val="0037576B"/>
    <w:rsid w:val="003A2E1A"/>
    <w:rsid w:val="003E66FF"/>
    <w:rsid w:val="004743FB"/>
    <w:rsid w:val="005A477E"/>
    <w:rsid w:val="006719A5"/>
    <w:rsid w:val="008D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3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71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19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1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19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Liu</dc:creator>
  <cp:lastModifiedBy>USER</cp:lastModifiedBy>
  <cp:revision>2</cp:revision>
  <dcterms:created xsi:type="dcterms:W3CDTF">2025-03-19T06:38:00Z</dcterms:created>
  <dcterms:modified xsi:type="dcterms:W3CDTF">2025-03-19T06:38:00Z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c3cd6a-6a66-451e-96cd-7552d750b3db_Enabled">
    <vt:lpwstr>true</vt:lpwstr>
  </property>
  <property fmtid="{D5CDD505-2E9C-101B-9397-08002B2CF9AE}" pid="3" name="MSIP_Label_6fc3cd6a-6a66-451e-96cd-7552d750b3db_SetDate">
    <vt:lpwstr>2025-02-20T04:08:31Z</vt:lpwstr>
  </property>
  <property fmtid="{D5CDD505-2E9C-101B-9397-08002B2CF9AE}" pid="4" name="MSIP_Label_6fc3cd6a-6a66-451e-96cd-7552d750b3db_Method">
    <vt:lpwstr>Privileged</vt:lpwstr>
  </property>
  <property fmtid="{D5CDD505-2E9C-101B-9397-08002B2CF9AE}" pid="5" name="MSIP_Label_6fc3cd6a-6a66-451e-96cd-7552d750b3db_Name">
    <vt:lpwstr>Highly Confidential</vt:lpwstr>
  </property>
  <property fmtid="{D5CDD505-2E9C-101B-9397-08002B2CF9AE}" pid="6" name="MSIP_Label_6fc3cd6a-6a66-451e-96cd-7552d750b3db_SiteId">
    <vt:lpwstr>b7dcea4e-d150-4ba1-8b2a-c8b27a75525c</vt:lpwstr>
  </property>
  <property fmtid="{D5CDD505-2E9C-101B-9397-08002B2CF9AE}" pid="7" name="MSIP_Label_6fc3cd6a-6a66-451e-96cd-7552d750b3db_ActionId">
    <vt:lpwstr>d452027a-479e-412e-a59e-facf56d466ec</vt:lpwstr>
  </property>
  <property fmtid="{D5CDD505-2E9C-101B-9397-08002B2CF9AE}" pid="8" name="MSIP_Label_6fc3cd6a-6a66-451e-96cd-7552d750b3db_ContentBits">
    <vt:lpwstr>0</vt:lpwstr>
  </property>
</Properties>
</file>